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08" w:rsidRPr="00EB48D1" w:rsidRDefault="00470292" w:rsidP="00EB48D1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 xml:space="preserve">GENERELT </w:t>
      </w:r>
      <w:r w:rsidR="002225CC">
        <w:rPr>
          <w:rFonts w:ascii="AU Passata" w:hAnsi="AU Passata"/>
          <w:color w:val="1F497D" w:themeColor="text2"/>
          <w:sz w:val="52"/>
          <w:szCs w:val="52"/>
        </w:rPr>
        <w:t>SKEMA</w:t>
      </w:r>
      <w:r>
        <w:rPr>
          <w:rFonts w:ascii="AU Passata" w:hAnsi="AU Passata"/>
          <w:color w:val="1F497D" w:themeColor="text2"/>
          <w:sz w:val="52"/>
          <w:szCs w:val="52"/>
        </w:rPr>
        <w:t xml:space="preserve"> TIL </w:t>
      </w:r>
      <w:r w:rsidR="003431A6">
        <w:rPr>
          <w:rFonts w:ascii="AU Passata" w:hAnsi="AU Passata"/>
          <w:color w:val="1F497D" w:themeColor="text2"/>
          <w:sz w:val="52"/>
          <w:szCs w:val="52"/>
        </w:rPr>
        <w:t>UNDERVISNING</w:t>
      </w:r>
      <w:r w:rsidR="00AC5269">
        <w:rPr>
          <w:rFonts w:ascii="AU Passata" w:hAnsi="AU Passata"/>
          <w:color w:val="1F497D" w:themeColor="text2"/>
          <w:sz w:val="52"/>
          <w:szCs w:val="52"/>
        </w:rPr>
        <w:t>SNOTER</w:t>
      </w:r>
    </w:p>
    <w:tbl>
      <w:tblPr>
        <w:tblStyle w:val="Tabel-Gitter"/>
        <w:tblpPr w:leftFromText="180" w:rightFromText="180" w:vertAnchor="page" w:horzAnchor="page" w:tblpX="1630" w:tblpY="2755"/>
        <w:tblW w:w="5000" w:type="pct"/>
        <w:tblLook w:val="04A0"/>
      </w:tblPr>
      <w:tblGrid>
        <w:gridCol w:w="2717"/>
        <w:gridCol w:w="5469"/>
        <w:gridCol w:w="5466"/>
      </w:tblGrid>
      <w:tr w:rsidR="002859CE" w:rsidTr="002859CE">
        <w:trPr>
          <w:trHeight w:val="212"/>
        </w:trPr>
        <w:tc>
          <w:tcPr>
            <w:tcW w:w="995" w:type="pct"/>
          </w:tcPr>
          <w:p w:rsidR="002859CE" w:rsidRDefault="002859CE" w:rsidP="00EB48D1">
            <w:r w:rsidRPr="00470292">
              <w:rPr>
                <w:rFonts w:ascii="AU Passata" w:hAnsi="AU Passata"/>
              </w:rPr>
              <w:t>Emne</w:t>
            </w:r>
          </w:p>
        </w:tc>
        <w:tc>
          <w:tcPr>
            <w:tcW w:w="2003" w:type="pct"/>
          </w:tcPr>
          <w:p w:rsidR="002859CE" w:rsidRDefault="002859CE" w:rsidP="00EB48D1">
            <w:r w:rsidRPr="00470292">
              <w:rPr>
                <w:rFonts w:ascii="AU Passata" w:hAnsi="AU Passata"/>
              </w:rPr>
              <w:t>Noter</w:t>
            </w:r>
            <w:r>
              <w:rPr>
                <w:rFonts w:ascii="AU Passata" w:hAnsi="AU Passata"/>
              </w:rPr>
              <w:t xml:space="preserve"> til undervisningen</w:t>
            </w:r>
          </w:p>
        </w:tc>
        <w:tc>
          <w:tcPr>
            <w:tcW w:w="2002" w:type="pct"/>
          </w:tcPr>
          <w:p w:rsidR="002859CE" w:rsidRPr="00470292" w:rsidRDefault="002859CE" w:rsidP="00EB48D1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Egne kommentarer/tanker</w:t>
            </w:r>
          </w:p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  <w:tr w:rsidR="002859CE" w:rsidTr="002859CE">
        <w:tc>
          <w:tcPr>
            <w:tcW w:w="995" w:type="pct"/>
          </w:tcPr>
          <w:p w:rsidR="002859CE" w:rsidRDefault="002859CE" w:rsidP="00EB48D1"/>
          <w:p w:rsidR="002859CE" w:rsidRDefault="002859CE" w:rsidP="00EB48D1"/>
          <w:p w:rsidR="002859CE" w:rsidRDefault="002859CE" w:rsidP="00EB48D1"/>
        </w:tc>
        <w:tc>
          <w:tcPr>
            <w:tcW w:w="2003" w:type="pct"/>
          </w:tcPr>
          <w:p w:rsidR="002859CE" w:rsidRDefault="002859CE" w:rsidP="00EB48D1"/>
        </w:tc>
        <w:tc>
          <w:tcPr>
            <w:tcW w:w="2002" w:type="pct"/>
          </w:tcPr>
          <w:p w:rsidR="002859CE" w:rsidRDefault="002859CE" w:rsidP="00EB48D1"/>
        </w:tc>
      </w:tr>
    </w:tbl>
    <w:p w:rsidR="00EB48D1" w:rsidRPr="00EB48D1" w:rsidRDefault="00EB48D1" w:rsidP="005C0AB3">
      <w:pPr>
        <w:tabs>
          <w:tab w:val="left" w:pos="4320"/>
        </w:tabs>
        <w:rPr>
          <w:rFonts w:ascii="AU Passata" w:hAnsi="AU Passata"/>
        </w:rPr>
      </w:pPr>
      <w:r w:rsidRPr="00470292">
        <w:rPr>
          <w:rFonts w:ascii="AU Passata" w:hAnsi="AU Passata"/>
          <w:b/>
        </w:rPr>
        <w:t>Dato:</w:t>
      </w:r>
      <w:r w:rsidR="00D958DD">
        <w:rPr>
          <w:rFonts w:ascii="AU Passata" w:hAnsi="AU Passata"/>
          <w:b/>
        </w:rPr>
        <w:tab/>
      </w:r>
      <w:r w:rsidRPr="00470292">
        <w:rPr>
          <w:rFonts w:ascii="AU Passata" w:hAnsi="AU Passata"/>
          <w:b/>
        </w:rPr>
        <w:t>Fag:</w:t>
      </w:r>
      <w:r>
        <w:rPr>
          <w:rFonts w:ascii="AU Passata" w:hAnsi="AU Passata"/>
          <w:b/>
        </w:rPr>
        <w:t xml:space="preserve">   </w:t>
      </w:r>
      <w:r>
        <w:rPr>
          <w:rFonts w:ascii="AU Passata" w:hAnsi="AU Passata"/>
          <w:b/>
        </w:rPr>
        <w:tab/>
      </w:r>
      <w:r>
        <w:rPr>
          <w:rFonts w:ascii="AU Passata" w:hAnsi="AU Passata"/>
          <w:b/>
        </w:rPr>
        <w:tab/>
        <w:t xml:space="preserve">             </w:t>
      </w:r>
      <w:r w:rsidRPr="00EB48D1">
        <w:rPr>
          <w:rFonts w:ascii="AU Passata" w:hAnsi="AU Passata"/>
          <w:b/>
        </w:rPr>
        <w:t xml:space="preserve"> </w:t>
      </w:r>
      <w:r w:rsidR="00D958DD">
        <w:rPr>
          <w:rFonts w:ascii="AU Passata" w:hAnsi="AU Passata"/>
          <w:b/>
        </w:rPr>
        <w:tab/>
      </w:r>
      <w:r w:rsidR="00D958DD">
        <w:rPr>
          <w:rFonts w:ascii="AU Passata" w:hAnsi="AU Passata"/>
          <w:b/>
        </w:rPr>
        <w:tab/>
      </w:r>
      <w:r w:rsidRPr="00470292">
        <w:rPr>
          <w:rFonts w:ascii="AU Passata" w:hAnsi="AU Passata"/>
          <w:b/>
        </w:rPr>
        <w:t>Underviser:</w:t>
      </w:r>
      <w:bookmarkStart w:id="0" w:name="_GoBack"/>
      <w:bookmarkEnd w:id="0"/>
    </w:p>
    <w:sectPr w:rsidR="00EB48D1" w:rsidRPr="00EB48D1" w:rsidSect="00816136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92" w:rsidRDefault="00470292" w:rsidP="00754CCF">
      <w:pPr>
        <w:spacing w:after="0" w:line="240" w:lineRule="auto"/>
      </w:pPr>
      <w:r>
        <w:separator/>
      </w:r>
    </w:p>
  </w:endnote>
  <w:endnote w:type="continuationSeparator" w:id="0">
    <w:p w:rsidR="00470292" w:rsidRDefault="00470292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92" w:rsidRDefault="00470292" w:rsidP="00754CCF">
    <w:pPr>
      <w:pStyle w:val="Sidefod"/>
      <w:pBdr>
        <w:bottom w:val="single" w:sz="12" w:space="1" w:color="auto"/>
      </w:pBdr>
    </w:pPr>
  </w:p>
  <w:p w:rsidR="00470292" w:rsidRDefault="00B5610B" w:rsidP="00113637">
    <w:pPr>
      <w:pStyle w:val="Sidefod"/>
    </w:pPr>
    <w:r w:rsidRPr="00B5610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3pt;margin-top:10.9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WFc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" filled="f" stroked="f">
          <v:textbox>
            <w:txbxContent>
              <w:p w:rsidR="0059576E" w:rsidRPr="002B3501" w:rsidRDefault="0059576E" w:rsidP="0059576E">
                <w:pPr>
                  <w:rPr>
                    <w:rFonts w:ascii="AU Passata" w:hAnsi="AU Passata"/>
                    <w:sz w:val="14"/>
                    <w:szCs w:val="14"/>
                  </w:rPr>
                </w:pPr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Skemaet er udviklet af studieadjunkt Ina </w:t>
                </w:r>
                <w:proofErr w:type="gramStart"/>
                <w:r w:rsidRPr="002B3501">
                  <w:rPr>
                    <w:rFonts w:ascii="AU Passata" w:hAnsi="AU Passata"/>
                    <w:sz w:val="14"/>
                    <w:szCs w:val="14"/>
                  </w:rPr>
                  <w:t>Schmidt .</w:t>
                </w:r>
                <w:proofErr w:type="gramEnd"/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 </w:t>
                </w:r>
                <w:proofErr w:type="gramStart"/>
                <w:r w:rsidRPr="002B3501">
                  <w:rPr>
                    <w:rFonts w:ascii="AU Passata" w:hAnsi="AU Passata"/>
                    <w:sz w:val="14"/>
                    <w:szCs w:val="14"/>
                  </w:rPr>
                  <w:t>og publiceret på studiemetro.au.dk.</w:t>
                </w:r>
                <w:proofErr w:type="gramEnd"/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 Ved distribution eller citering skal der angives kilde. </w:t>
                </w:r>
              </w:p>
              <w:p w:rsidR="00470292" w:rsidRDefault="00470292"/>
            </w:txbxContent>
          </v:textbox>
        </v:shape>
      </w:pict>
    </w:r>
    <w:r w:rsidR="00470292">
      <w:tab/>
    </w:r>
  </w:p>
  <w:p w:rsidR="00470292" w:rsidRPr="003512F2" w:rsidRDefault="00470292" w:rsidP="00C9722B">
    <w:pPr>
      <w:pStyle w:val="Sidefod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81915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3512F2">
      <w:rPr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70292" w:rsidRPr="003512F2" w:rsidRDefault="00470292" w:rsidP="003512F2">
    <w:pPr>
      <w:pStyle w:val="Sidefod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92" w:rsidRDefault="00470292" w:rsidP="00754CCF">
      <w:pPr>
        <w:spacing w:after="0" w:line="240" w:lineRule="auto"/>
      </w:pPr>
      <w:r>
        <w:separator/>
      </w:r>
    </w:p>
  </w:footnote>
  <w:footnote w:type="continuationSeparator" w:id="0">
    <w:p w:rsidR="00470292" w:rsidRDefault="00470292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30B8"/>
    <w:rsid w:val="00043F6E"/>
    <w:rsid w:val="00113637"/>
    <w:rsid w:val="0011370D"/>
    <w:rsid w:val="002225CC"/>
    <w:rsid w:val="00224CE4"/>
    <w:rsid w:val="002630B8"/>
    <w:rsid w:val="002859CE"/>
    <w:rsid w:val="003431A6"/>
    <w:rsid w:val="003512F2"/>
    <w:rsid w:val="00470292"/>
    <w:rsid w:val="004F4B42"/>
    <w:rsid w:val="0059576E"/>
    <w:rsid w:val="005B4574"/>
    <w:rsid w:val="005C0AB3"/>
    <w:rsid w:val="005F4835"/>
    <w:rsid w:val="007535D9"/>
    <w:rsid w:val="00754CCF"/>
    <w:rsid w:val="00794087"/>
    <w:rsid w:val="00816136"/>
    <w:rsid w:val="00A14DB1"/>
    <w:rsid w:val="00A620E9"/>
    <w:rsid w:val="00A85642"/>
    <w:rsid w:val="00AC5269"/>
    <w:rsid w:val="00B5610B"/>
    <w:rsid w:val="00C24CA4"/>
    <w:rsid w:val="00C32008"/>
    <w:rsid w:val="00C9722B"/>
    <w:rsid w:val="00D839A2"/>
    <w:rsid w:val="00D958DD"/>
    <w:rsid w:val="00DE674F"/>
    <w:rsid w:val="00EB48D1"/>
    <w:rsid w:val="00F125BE"/>
    <w:rsid w:val="00F12D0D"/>
    <w:rsid w:val="00F4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452C0-CF61-4045-9897-10122DBF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Charlotte Albrechtsen</cp:lastModifiedBy>
  <cp:revision>9</cp:revision>
  <cp:lastPrinted>2012-11-06T12:54:00Z</cp:lastPrinted>
  <dcterms:created xsi:type="dcterms:W3CDTF">2013-02-04T10:54:00Z</dcterms:created>
  <dcterms:modified xsi:type="dcterms:W3CDTF">2013-04-05T09:20:00Z</dcterms:modified>
</cp:coreProperties>
</file>