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EACB" w14:textId="77777777" w:rsidR="003D1ADA" w:rsidRDefault="00E01DF3">
      <w:pPr>
        <w:spacing w:before="240" w:after="240"/>
        <w:rPr>
          <w:b/>
          <w:sz w:val="60"/>
          <w:szCs w:val="60"/>
        </w:rPr>
      </w:pPr>
      <w:r>
        <w:rPr>
          <w:b/>
          <w:sz w:val="60"/>
          <w:lang w:bidi="en-GB"/>
        </w:rPr>
        <w:t>THE CORNELL METHOD</w:t>
      </w:r>
    </w:p>
    <w:p w14:paraId="01A44A10" w14:textId="54D8B2CB" w:rsidR="003D1ADA" w:rsidRDefault="00E01DF3">
      <w:r>
        <w:rPr>
          <w:lang w:bidi="en-GB"/>
        </w:rPr>
        <w:t>The method requires you to actively engage with the academic material during and after a lecture. By using the Cornell method to take notes, you</w:t>
      </w:r>
      <w:r w:rsidR="004450B6">
        <w:rPr>
          <w:lang w:bidi="en-GB"/>
        </w:rPr>
        <w:t xml:space="preserve"> will </w:t>
      </w:r>
      <w:r>
        <w:rPr>
          <w:lang w:bidi="en-GB"/>
        </w:rPr>
        <w:t>learn more, and your notes will be more useful when you prepare for an exam.</w:t>
      </w:r>
      <w:r>
        <w:rPr>
          <w:noProof/>
          <w:lang w:bidi="en-GB"/>
        </w:rPr>
        <w:drawing>
          <wp:anchor distT="114300" distB="114300" distL="114300" distR="114300" simplePos="0" relativeHeight="251658240" behindDoc="0" locked="0" layoutInCell="1" hidden="0" allowOverlap="1" wp14:anchorId="33177DDF" wp14:editId="2744A250">
            <wp:simplePos x="0" y="0"/>
            <wp:positionH relativeFrom="column">
              <wp:posOffset>4419600</wp:posOffset>
            </wp:positionH>
            <wp:positionV relativeFrom="paragraph">
              <wp:posOffset>571500</wp:posOffset>
            </wp:positionV>
            <wp:extent cx="948042" cy="14430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8042" cy="1443038"/>
                    </a:xfrm>
                    <a:prstGeom prst="rect">
                      <a:avLst/>
                    </a:prstGeom>
                    <a:ln/>
                  </pic:spPr>
                </pic:pic>
              </a:graphicData>
            </a:graphic>
          </wp:anchor>
        </w:drawing>
      </w:r>
    </w:p>
    <w:p w14:paraId="16B9F2E6" w14:textId="77777777" w:rsidR="003D1ADA" w:rsidRDefault="003D1ADA">
      <w:pPr>
        <w:rPr>
          <w:b/>
          <w:sz w:val="24"/>
          <w:szCs w:val="24"/>
        </w:rPr>
      </w:pPr>
    </w:p>
    <w:p w14:paraId="76A8260A" w14:textId="77777777" w:rsidR="003D1ADA" w:rsidRDefault="00E01DF3">
      <w:pPr>
        <w:rPr>
          <w:b/>
          <w:sz w:val="24"/>
          <w:szCs w:val="24"/>
        </w:rPr>
      </w:pPr>
      <w:r>
        <w:rPr>
          <w:b/>
          <w:sz w:val="24"/>
          <w:lang w:bidi="en-GB"/>
        </w:rPr>
        <w:t>1. TAKE NOTES</w:t>
      </w:r>
    </w:p>
    <w:p w14:paraId="2BC833B9" w14:textId="77777777" w:rsidR="003D1ADA" w:rsidRDefault="00E01DF3">
      <w:pPr>
        <w:numPr>
          <w:ilvl w:val="0"/>
          <w:numId w:val="2"/>
        </w:numPr>
      </w:pPr>
      <w:r>
        <w:rPr>
          <w:lang w:bidi="en-GB"/>
        </w:rPr>
        <w:t xml:space="preserve">Before the lecture: divide your paper into sections as illustrated. During the lecture: take notes in the </w:t>
      </w:r>
      <w:r>
        <w:rPr>
          <w:color w:val="7BB43C"/>
          <w:lang w:bidi="en-GB"/>
        </w:rPr>
        <w:t>green section</w:t>
      </w:r>
      <w:r>
        <w:rPr>
          <w:lang w:bidi="en-GB"/>
        </w:rPr>
        <w:t>. Make sure they are as concise and simple as possible.</w:t>
      </w:r>
    </w:p>
    <w:p w14:paraId="3A751999" w14:textId="77777777" w:rsidR="003D1ADA" w:rsidRDefault="003D1ADA">
      <w:pPr>
        <w:rPr>
          <w:b/>
          <w:sz w:val="24"/>
          <w:szCs w:val="24"/>
        </w:rPr>
      </w:pPr>
    </w:p>
    <w:p w14:paraId="3963D0CF" w14:textId="77777777" w:rsidR="003D1ADA" w:rsidRDefault="003D1ADA">
      <w:pPr>
        <w:rPr>
          <w:b/>
          <w:sz w:val="24"/>
          <w:szCs w:val="24"/>
        </w:rPr>
      </w:pPr>
    </w:p>
    <w:p w14:paraId="454E60F4" w14:textId="77777777" w:rsidR="003D1ADA" w:rsidRDefault="00E01DF3">
      <w:r>
        <w:rPr>
          <w:b/>
          <w:sz w:val="24"/>
          <w:lang w:bidi="en-GB"/>
        </w:rPr>
        <w:t>2. FORMULATE QUESTIONS</w:t>
      </w:r>
    </w:p>
    <w:p w14:paraId="6AEA3C9E" w14:textId="77777777" w:rsidR="003D1ADA" w:rsidRDefault="00E01DF3">
      <w:pPr>
        <w:numPr>
          <w:ilvl w:val="0"/>
          <w:numId w:val="3"/>
        </w:numPr>
      </w:pPr>
      <w:r>
        <w:rPr>
          <w:lang w:bidi="en-GB"/>
        </w:rPr>
        <w:t xml:space="preserve">As soon as possible after the lecture, read through your notes in the </w:t>
      </w:r>
      <w:r>
        <w:rPr>
          <w:color w:val="7BB43C"/>
          <w:lang w:bidi="en-GB"/>
        </w:rPr>
        <w:t xml:space="preserve"> green section</w:t>
      </w:r>
      <w:r>
        <w:rPr>
          <w:lang w:bidi="en-GB"/>
        </w:rPr>
        <w:t xml:space="preserve"> . Formulate questions about the content and write them down in the </w:t>
      </w:r>
      <w:r>
        <w:rPr>
          <w:b/>
          <w:lang w:bidi="en-GB"/>
        </w:rPr>
        <w:t>black section.</w:t>
      </w:r>
      <w:r>
        <w:rPr>
          <w:lang w:bidi="en-GB"/>
        </w:rPr>
        <w:t xml:space="preserve"> This will help you understand, contextualise and remember the content. Also write down cues. This will make your notes more useful for the exam.</w:t>
      </w:r>
    </w:p>
    <w:p w14:paraId="37245A48" w14:textId="77777777" w:rsidR="003D1ADA" w:rsidRDefault="003D1ADA">
      <w:pPr>
        <w:rPr>
          <w:b/>
          <w:sz w:val="24"/>
          <w:szCs w:val="24"/>
        </w:rPr>
      </w:pPr>
    </w:p>
    <w:p w14:paraId="08A850C1" w14:textId="77777777" w:rsidR="003D1ADA" w:rsidRDefault="003D1ADA">
      <w:pPr>
        <w:rPr>
          <w:b/>
          <w:sz w:val="24"/>
          <w:szCs w:val="24"/>
        </w:rPr>
      </w:pPr>
    </w:p>
    <w:p w14:paraId="3C2EB25D" w14:textId="77777777" w:rsidR="003D1ADA" w:rsidRDefault="00E01DF3">
      <w:r>
        <w:rPr>
          <w:b/>
          <w:sz w:val="24"/>
          <w:lang w:bidi="en-GB"/>
        </w:rPr>
        <w:t>3. RECITE</w:t>
      </w:r>
    </w:p>
    <w:p w14:paraId="667D60BD" w14:textId="698C2327" w:rsidR="003D1ADA" w:rsidRDefault="00E01DF3">
      <w:pPr>
        <w:numPr>
          <w:ilvl w:val="0"/>
          <w:numId w:val="6"/>
        </w:numPr>
      </w:pPr>
      <w:r>
        <w:rPr>
          <w:lang w:bidi="en-GB"/>
        </w:rPr>
        <w:t>Cover the</w:t>
      </w:r>
      <w:r>
        <w:rPr>
          <w:color w:val="7BB43C"/>
          <w:lang w:bidi="en-GB"/>
        </w:rPr>
        <w:t xml:space="preserve"> green section</w:t>
      </w:r>
      <w:r>
        <w:rPr>
          <w:lang w:bidi="en-GB"/>
        </w:rPr>
        <w:t xml:space="preserve"> . Based on your questions and cues in the </w:t>
      </w:r>
      <w:r>
        <w:rPr>
          <w:b/>
          <w:lang w:bidi="en-GB"/>
        </w:rPr>
        <w:t>black section</w:t>
      </w:r>
      <w:r>
        <w:rPr>
          <w:lang w:bidi="en-GB"/>
        </w:rPr>
        <w:t>, formulate answers and content using your own words.</w:t>
      </w:r>
    </w:p>
    <w:p w14:paraId="72F53362" w14:textId="77777777" w:rsidR="003D1ADA" w:rsidRDefault="003D1ADA">
      <w:pPr>
        <w:rPr>
          <w:b/>
          <w:sz w:val="24"/>
          <w:szCs w:val="24"/>
        </w:rPr>
      </w:pPr>
    </w:p>
    <w:p w14:paraId="43C1390D" w14:textId="77777777" w:rsidR="003D1ADA" w:rsidRDefault="003D1ADA">
      <w:pPr>
        <w:rPr>
          <w:b/>
          <w:sz w:val="24"/>
          <w:szCs w:val="24"/>
        </w:rPr>
      </w:pPr>
    </w:p>
    <w:p w14:paraId="66B68AB3" w14:textId="77777777" w:rsidR="003D1ADA" w:rsidRDefault="00E01DF3">
      <w:r>
        <w:rPr>
          <w:b/>
          <w:sz w:val="24"/>
          <w:lang w:bidi="en-GB"/>
        </w:rPr>
        <w:t>4. REFLECT</w:t>
      </w:r>
    </w:p>
    <w:p w14:paraId="03F3F336" w14:textId="77777777" w:rsidR="003D1ADA" w:rsidRDefault="00E01DF3">
      <w:pPr>
        <w:numPr>
          <w:ilvl w:val="0"/>
          <w:numId w:val="4"/>
        </w:numPr>
      </w:pPr>
      <w:r>
        <w:rPr>
          <w:lang w:bidi="en-GB"/>
        </w:rPr>
        <w:t>Ask yourself questions such as "What does it mean?", "What are the underlying principles?", "How can I use it?" and "How does it relate to what I already know?".</w:t>
      </w:r>
    </w:p>
    <w:p w14:paraId="40C60D99" w14:textId="77777777" w:rsidR="003D1ADA" w:rsidRDefault="003D1ADA">
      <w:pPr>
        <w:rPr>
          <w:b/>
          <w:sz w:val="24"/>
          <w:szCs w:val="24"/>
        </w:rPr>
      </w:pPr>
    </w:p>
    <w:p w14:paraId="09047C27" w14:textId="77777777" w:rsidR="003D1ADA" w:rsidRDefault="003D1ADA">
      <w:pPr>
        <w:rPr>
          <w:b/>
          <w:sz w:val="24"/>
          <w:szCs w:val="24"/>
        </w:rPr>
      </w:pPr>
    </w:p>
    <w:p w14:paraId="0C1BA848" w14:textId="77777777" w:rsidR="003D1ADA" w:rsidRDefault="00E01DF3">
      <w:r>
        <w:rPr>
          <w:b/>
          <w:sz w:val="24"/>
          <w:lang w:bidi="en-GB"/>
        </w:rPr>
        <w:t>5. SUMMARISE</w:t>
      </w:r>
    </w:p>
    <w:p w14:paraId="1C1389E8" w14:textId="184FFA3A" w:rsidR="003D1ADA" w:rsidRDefault="00E01DF3">
      <w:pPr>
        <w:numPr>
          <w:ilvl w:val="0"/>
          <w:numId w:val="1"/>
        </w:numPr>
      </w:pPr>
      <w:r>
        <w:rPr>
          <w:lang w:bidi="en-GB"/>
        </w:rPr>
        <w:t xml:space="preserve">Write a summary in your own words in the </w:t>
      </w:r>
      <w:r>
        <w:rPr>
          <w:color w:val="00A7A1"/>
          <w:lang w:bidi="en-GB"/>
        </w:rPr>
        <w:t>turquoise section</w:t>
      </w:r>
      <w:r w:rsidR="004450B6">
        <w:rPr>
          <w:color w:val="00A7A1"/>
          <w:lang w:bidi="en-GB"/>
        </w:rPr>
        <w:t xml:space="preserve"> </w:t>
      </w:r>
      <w:r>
        <w:rPr>
          <w:lang w:bidi="en-GB"/>
        </w:rPr>
        <w:t>at the bottom of the page .</w:t>
      </w:r>
    </w:p>
    <w:p w14:paraId="349E4227" w14:textId="77777777" w:rsidR="003D1ADA" w:rsidRDefault="003D1ADA">
      <w:pPr>
        <w:rPr>
          <w:b/>
          <w:sz w:val="24"/>
          <w:szCs w:val="24"/>
        </w:rPr>
      </w:pPr>
    </w:p>
    <w:p w14:paraId="365CA6D6" w14:textId="77777777" w:rsidR="003D1ADA" w:rsidRDefault="003D1ADA">
      <w:pPr>
        <w:rPr>
          <w:b/>
          <w:sz w:val="24"/>
          <w:szCs w:val="24"/>
        </w:rPr>
      </w:pPr>
    </w:p>
    <w:p w14:paraId="1B794353" w14:textId="77777777" w:rsidR="003D1ADA" w:rsidRDefault="00E01DF3">
      <w:r>
        <w:rPr>
          <w:b/>
          <w:sz w:val="24"/>
          <w:lang w:bidi="en-GB"/>
        </w:rPr>
        <w:t>6. CREATE AN OVERVIEW</w:t>
      </w:r>
    </w:p>
    <w:p w14:paraId="161889FE" w14:textId="77777777" w:rsidR="003D1ADA" w:rsidRDefault="00E01DF3">
      <w:pPr>
        <w:numPr>
          <w:ilvl w:val="0"/>
          <w:numId w:val="5"/>
        </w:numPr>
      </w:pPr>
      <w:r>
        <w:rPr>
          <w:lang w:bidi="en-GB"/>
        </w:rPr>
        <w:t>Spend at least 10 minutes per week to review your notes from the course. This will enable you to apply much more of your knowledge on the course, and it will help you prepare for the exam.</w:t>
      </w:r>
    </w:p>
    <w:p w14:paraId="467289A6" w14:textId="77777777" w:rsidR="003D1ADA" w:rsidRDefault="003D1ADA"/>
    <w:sectPr w:rsidR="003D1AD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518"/>
    <w:multiLevelType w:val="multilevel"/>
    <w:tmpl w:val="8898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53627"/>
    <w:multiLevelType w:val="multilevel"/>
    <w:tmpl w:val="82FA2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F6E71"/>
    <w:multiLevelType w:val="multilevel"/>
    <w:tmpl w:val="61CC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90E23"/>
    <w:multiLevelType w:val="multilevel"/>
    <w:tmpl w:val="2B0AA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E354B"/>
    <w:multiLevelType w:val="multilevel"/>
    <w:tmpl w:val="920AF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DD74CA"/>
    <w:multiLevelType w:val="multilevel"/>
    <w:tmpl w:val="6D20C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DA"/>
    <w:rsid w:val="001830EB"/>
    <w:rsid w:val="003B5F29"/>
    <w:rsid w:val="003D1ADA"/>
    <w:rsid w:val="004450B6"/>
    <w:rsid w:val="00DC17DD"/>
    <w:rsid w:val="00E01D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4BE1"/>
  <w15:docId w15:val="{C0781565-316E-4CC2-A143-980A4C9D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Kommentarhenvisning">
    <w:name w:val="annotation reference"/>
    <w:basedOn w:val="Standardskrifttypeiafsnit"/>
    <w:uiPriority w:val="99"/>
    <w:semiHidden/>
    <w:unhideWhenUsed/>
    <w:rsid w:val="00DC17DD"/>
    <w:rPr>
      <w:sz w:val="16"/>
      <w:szCs w:val="16"/>
    </w:rPr>
  </w:style>
  <w:style w:type="paragraph" w:styleId="Kommentartekst">
    <w:name w:val="annotation text"/>
    <w:basedOn w:val="Normal"/>
    <w:link w:val="KommentartekstTegn"/>
    <w:uiPriority w:val="99"/>
    <w:unhideWhenUsed/>
    <w:rsid w:val="00DC17DD"/>
    <w:pPr>
      <w:spacing w:line="240" w:lineRule="auto"/>
    </w:pPr>
    <w:rPr>
      <w:sz w:val="20"/>
      <w:szCs w:val="20"/>
    </w:rPr>
  </w:style>
  <w:style w:type="character" w:customStyle="1" w:styleId="KommentartekstTegn">
    <w:name w:val="Kommentartekst Tegn"/>
    <w:basedOn w:val="Standardskrifttypeiafsnit"/>
    <w:link w:val="Kommentartekst"/>
    <w:uiPriority w:val="99"/>
    <w:rsid w:val="00DC17DD"/>
    <w:rPr>
      <w:sz w:val="20"/>
      <w:szCs w:val="20"/>
    </w:rPr>
  </w:style>
  <w:style w:type="paragraph" w:styleId="Kommentaremne">
    <w:name w:val="annotation subject"/>
    <w:basedOn w:val="Kommentartekst"/>
    <w:next w:val="Kommentartekst"/>
    <w:link w:val="KommentaremneTegn"/>
    <w:uiPriority w:val="99"/>
    <w:semiHidden/>
    <w:unhideWhenUsed/>
    <w:rsid w:val="00DC17DD"/>
    <w:rPr>
      <w:b/>
      <w:bCs/>
    </w:rPr>
  </w:style>
  <w:style w:type="character" w:customStyle="1" w:styleId="KommentaremneTegn">
    <w:name w:val="Kommentaremne Tegn"/>
    <w:basedOn w:val="KommentartekstTegn"/>
    <w:link w:val="Kommentaremne"/>
    <w:uiPriority w:val="99"/>
    <w:semiHidden/>
    <w:rsid w:val="00DC1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AA16FF920BB42B3B2A124A74B1323" ma:contentTypeVersion="16" ma:contentTypeDescription="Opret et nyt dokument." ma:contentTypeScope="" ma:versionID="26cd9187ebf518110841d4246883f549">
  <xsd:schema xmlns:xsd="http://www.w3.org/2001/XMLSchema" xmlns:xs="http://www.w3.org/2001/XMLSchema" xmlns:p="http://schemas.microsoft.com/office/2006/metadata/properties" xmlns:ns2="32f26e7a-3e04-4a77-b196-85ff3d8fbde9" xmlns:ns3="72035a7e-ce38-4289-96c6-3572031c473a" targetNamespace="http://schemas.microsoft.com/office/2006/metadata/properties" ma:root="true" ma:fieldsID="3366f3d47f9e00ee4f59499dc6a3348c" ns2:_="" ns3:_="">
    <xsd:import namespace="32f26e7a-3e04-4a77-b196-85ff3d8fbde9"/>
    <xsd:import namespace="72035a7e-ce38-4289-96c6-3572031c4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26e7a-3e04-4a77-b196-85ff3d8fb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35a7e-ce38-4289-96c6-3572031c473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ad54957-dd57-48f2-8b24-b1ce27291e04}" ma:internalName="TaxCatchAll" ma:showField="CatchAllData" ma:web="72035a7e-ce38-4289-96c6-3572031c4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f26e7a-3e04-4a77-b196-85ff3d8fbde9">
      <Terms xmlns="http://schemas.microsoft.com/office/infopath/2007/PartnerControls"/>
    </lcf76f155ced4ddcb4097134ff3c332f>
    <TaxCatchAll xmlns="72035a7e-ce38-4289-96c6-3572031c473a" xsi:nil="true"/>
  </documentManagement>
</p:properties>
</file>

<file path=customXml/itemProps1.xml><?xml version="1.0" encoding="utf-8"?>
<ds:datastoreItem xmlns:ds="http://schemas.openxmlformats.org/officeDocument/2006/customXml" ds:itemID="{744FBE4E-3856-4DBA-A0F1-FA1D8D6124AE}"/>
</file>

<file path=customXml/itemProps2.xml><?xml version="1.0" encoding="utf-8"?>
<ds:datastoreItem xmlns:ds="http://schemas.openxmlformats.org/officeDocument/2006/customXml" ds:itemID="{942FCD4C-C28B-4BA7-B189-7728E291B3DF}"/>
</file>

<file path=customXml/itemProps3.xml><?xml version="1.0" encoding="utf-8"?>
<ds:datastoreItem xmlns:ds="http://schemas.openxmlformats.org/officeDocument/2006/customXml" ds:itemID="{72C7A504-735D-4302-9BC8-FDFD76DD820A}"/>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1212</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Rasmus Hansen</cp:lastModifiedBy>
  <cp:revision>6</cp:revision>
  <dcterms:created xsi:type="dcterms:W3CDTF">2022-03-24T08:32:00Z</dcterms:created>
  <dcterms:modified xsi:type="dcterms:W3CDTF">2022-04-25T09:41:00Z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0x0101004FBAA16FF920BB42B3B2A124A74B1323</vt:lpwstr>
  </property>
</Properties>
</file>