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EA940" w14:textId="77777777" w:rsidR="00CA0390" w:rsidRDefault="005E4138">
      <w:pPr>
        <w:pStyle w:val="Title"/>
        <w:spacing w:after="0" w:line="240" w:lineRule="auto"/>
        <w:ind w:firstLine="720"/>
        <w:rPr>
          <w:rFonts w:ascii="AU Passata" w:eastAsia="AU Passata" w:hAnsi="AU Passata" w:cs="AU Passata"/>
          <w:color w:val="76923C"/>
        </w:rPr>
      </w:pPr>
      <w:bookmarkStart w:id="0" w:name="_sx10xvu37otz" w:colFirst="0" w:colLast="0"/>
      <w:bookmarkEnd w:id="0"/>
      <w:r>
        <w:rPr>
          <w:rFonts w:ascii="AU Passata" w:eastAsia="AU Passata" w:hAnsi="AU Passata" w:cs="AU Passata"/>
          <w:noProof/>
          <w:color w:val="76923C"/>
        </w:rPr>
        <w:drawing>
          <wp:anchor distT="0" distB="0" distL="114300" distR="114300" simplePos="0" relativeHeight="251658240" behindDoc="0" locked="0" layoutInCell="1" hidden="0" allowOverlap="1" wp14:anchorId="0AF37241" wp14:editId="3872EB20">
            <wp:simplePos x="0" y="0"/>
            <wp:positionH relativeFrom="page">
              <wp:posOffset>781050</wp:posOffset>
            </wp:positionH>
            <wp:positionV relativeFrom="page">
              <wp:posOffset>666750</wp:posOffset>
            </wp:positionV>
            <wp:extent cx="615950" cy="8096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13392" r="11372"/>
                    <a:stretch>
                      <a:fillRect/>
                    </a:stretch>
                  </pic:blipFill>
                  <pic:spPr>
                    <a:xfrm>
                      <a:off x="0" y="0"/>
                      <a:ext cx="615950" cy="809625"/>
                    </a:xfrm>
                    <a:prstGeom prst="rect">
                      <a:avLst/>
                    </a:prstGeom>
                    <a:ln/>
                  </pic:spPr>
                </pic:pic>
              </a:graphicData>
            </a:graphic>
          </wp:anchor>
        </w:drawing>
      </w:r>
      <w:proofErr w:type="spellStart"/>
      <w:r>
        <w:rPr>
          <w:rFonts w:ascii="AU Passata" w:eastAsia="AU Passata" w:hAnsi="AU Passata" w:cs="AU Passata"/>
          <w:color w:val="76923C"/>
        </w:rPr>
        <w:t>Toulmins</w:t>
      </w:r>
      <w:proofErr w:type="spellEnd"/>
      <w:r>
        <w:rPr>
          <w:rFonts w:ascii="AU Passata" w:eastAsia="AU Passata" w:hAnsi="AU Passata" w:cs="AU Passata"/>
          <w:color w:val="76923C"/>
        </w:rPr>
        <w:t xml:space="preserve"> model</w:t>
      </w:r>
    </w:p>
    <w:p w14:paraId="762FF914" w14:textId="77777777" w:rsidR="00CA0390" w:rsidRDefault="00726985">
      <w:pPr>
        <w:spacing w:line="240" w:lineRule="auto"/>
        <w:ind w:firstLine="720"/>
      </w:pPr>
      <w:r>
        <w:rPr>
          <w:noProof/>
        </w:rPr>
        <w:pict w14:anchorId="2BB2F75A">
          <v:rect id="_x0000_i1025" alt="" style="width:451.45pt;height:.05pt;mso-width-percent:0;mso-height-percent:0;mso-width-percent:0;mso-height-percent:0" o:hralign="center" o:hrstd="t" o:hr="t" fillcolor="#a0a0a0" stroked="f"/>
        </w:pict>
      </w:r>
    </w:p>
    <w:p w14:paraId="297365A2" w14:textId="77777777" w:rsidR="00CA0390" w:rsidRDefault="00CA0390"/>
    <w:p w14:paraId="7CCE241D" w14:textId="77777777" w:rsidR="00C765E2" w:rsidRPr="00C765E2" w:rsidRDefault="00C765E2" w:rsidP="00C765E2">
      <w:pPr>
        <w:rPr>
          <w:lang w:val="en-US"/>
        </w:rPr>
      </w:pPr>
      <w:r w:rsidRPr="00C765E2">
        <w:rPr>
          <w:b/>
          <w:bCs/>
          <w:lang w:val="en-US"/>
        </w:rPr>
        <w:t>Toulmin’s model of argumentation is a useful tool for strengthening your academic communication.</w:t>
      </w:r>
      <w:r w:rsidRPr="00C765E2">
        <w:rPr>
          <w:lang w:val="en-US"/>
        </w:rPr>
        <w:br/>
        <w:t>The model can be used both to construct individual arguments in your paper and to structure the entire paper as an overarching argument, helping to clarify the red thread (the main line of reasoning).</w:t>
      </w:r>
    </w:p>
    <w:p w14:paraId="0B4C73A2" w14:textId="77777777" w:rsidR="00C765E2" w:rsidRPr="00C765E2" w:rsidRDefault="00C765E2" w:rsidP="00C765E2">
      <w:pPr>
        <w:rPr>
          <w:lang w:val="en-US"/>
        </w:rPr>
      </w:pPr>
      <w:r w:rsidRPr="00C765E2">
        <w:rPr>
          <w:lang w:val="en-US"/>
        </w:rPr>
        <w:t>By working with Toulmin’s model, it becomes easier to identify gaps in both your own and others’ reasoning. You can therefore use the model on your own paper, text, or presentation, or as a basis for peer feedback to find weaknesses in a fellow student’s argumentation.</w:t>
      </w:r>
    </w:p>
    <w:p w14:paraId="0EFCD483" w14:textId="77777777" w:rsidR="00C765E2" w:rsidRPr="00C765E2" w:rsidRDefault="00C765E2" w:rsidP="00C765E2">
      <w:pPr>
        <w:rPr>
          <w:lang w:val="en-US"/>
        </w:rPr>
      </w:pPr>
      <w:r w:rsidRPr="00C765E2">
        <w:rPr>
          <w:lang w:val="en-US"/>
        </w:rPr>
        <w:t xml:space="preserve">The model consists of three core elements: </w:t>
      </w:r>
      <w:r w:rsidRPr="00C765E2">
        <w:rPr>
          <w:b/>
          <w:bCs/>
          <w:lang w:val="en-US"/>
        </w:rPr>
        <w:t>claim, data (or grounds), and warrant</w:t>
      </w:r>
      <w:r w:rsidRPr="00C765E2">
        <w:rPr>
          <w:lang w:val="en-US"/>
        </w:rPr>
        <w:t xml:space="preserve">. Together, these three elements form an argument. In addition, there are three supporting elements: </w:t>
      </w:r>
      <w:r w:rsidRPr="00C765E2">
        <w:rPr>
          <w:b/>
          <w:bCs/>
          <w:lang w:val="en-US"/>
        </w:rPr>
        <w:t>qualifier, backing, and rebuttal</w:t>
      </w:r>
      <w:r w:rsidRPr="00C765E2">
        <w:rPr>
          <w:lang w:val="en-US"/>
        </w:rPr>
        <w:t>.</w:t>
      </w:r>
    </w:p>
    <w:p w14:paraId="424EC4A1" w14:textId="77777777" w:rsidR="00CA0390" w:rsidRPr="00C765E2" w:rsidRDefault="00CA0390">
      <w:pPr>
        <w:rPr>
          <w:lang w:val="en-US"/>
        </w:rPr>
      </w:pPr>
    </w:p>
    <w:p w14:paraId="62DA34D8" w14:textId="77777777" w:rsidR="00CA0390" w:rsidRPr="00C765E2" w:rsidRDefault="00CA0390">
      <w:pPr>
        <w:rPr>
          <w:lang w:val="en-US"/>
        </w:rPr>
      </w:pPr>
    </w:p>
    <w:tbl>
      <w:tblPr>
        <w:tblStyle w:val="a"/>
        <w:tblW w:w="8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85"/>
      </w:tblGrid>
      <w:tr w:rsidR="00CA0390" w:rsidRPr="00C765E2" w14:paraId="073745C9" w14:textId="77777777">
        <w:trPr>
          <w:trHeight w:val="440"/>
        </w:trPr>
        <w:tc>
          <w:tcPr>
            <w:tcW w:w="8685" w:type="dxa"/>
            <w:tcBorders>
              <w:top w:val="single" w:sz="18" w:space="0" w:color="38761D"/>
              <w:left w:val="single" w:sz="18" w:space="0" w:color="38761D"/>
              <w:bottom w:val="single" w:sz="18" w:space="0" w:color="38761D"/>
              <w:right w:val="single" w:sz="18" w:space="0" w:color="38761D"/>
            </w:tcBorders>
            <w:shd w:val="clear" w:color="auto" w:fill="F3F3F3"/>
            <w:tcMar>
              <w:top w:w="100" w:type="dxa"/>
              <w:left w:w="100" w:type="dxa"/>
              <w:bottom w:w="100" w:type="dxa"/>
              <w:right w:w="100" w:type="dxa"/>
            </w:tcMar>
          </w:tcPr>
          <w:p w14:paraId="682A32EF" w14:textId="29819E71" w:rsidR="00CA0390" w:rsidRPr="00C765E2" w:rsidRDefault="00C765E2">
            <w:pPr>
              <w:jc w:val="center"/>
              <w:rPr>
                <w:b/>
                <w:sz w:val="24"/>
                <w:szCs w:val="24"/>
                <w:lang w:val="en-US"/>
              </w:rPr>
            </w:pPr>
            <w:r w:rsidRPr="00C765E2">
              <w:rPr>
                <w:b/>
                <w:sz w:val="24"/>
                <w:szCs w:val="24"/>
                <w:lang w:val="en-US"/>
              </w:rPr>
              <w:t>C</w:t>
            </w:r>
            <w:r>
              <w:rPr>
                <w:b/>
                <w:sz w:val="24"/>
                <w:szCs w:val="24"/>
                <w:lang w:val="en-US"/>
              </w:rPr>
              <w:t>LAIM</w:t>
            </w:r>
          </w:p>
          <w:p w14:paraId="35F0ED51" w14:textId="3EE66697" w:rsidR="00CA0390" w:rsidRPr="00C765E2" w:rsidRDefault="00C765E2">
            <w:pPr>
              <w:jc w:val="center"/>
              <w:rPr>
                <w:i/>
                <w:lang w:val="en-US"/>
              </w:rPr>
            </w:pPr>
            <w:r w:rsidRPr="00C765E2">
              <w:rPr>
                <w:i/>
                <w:lang w:val="en-US"/>
              </w:rPr>
              <w:t xml:space="preserve">What is </w:t>
            </w:r>
            <w:proofErr w:type="spellStart"/>
            <w:r w:rsidRPr="00C765E2">
              <w:rPr>
                <w:i/>
                <w:lang w:val="en-US"/>
              </w:rPr>
              <w:t>your</w:t>
            </w:r>
            <w:proofErr w:type="spellEnd"/>
            <w:r w:rsidRPr="00C765E2">
              <w:rPr>
                <w:i/>
                <w:lang w:val="en-US"/>
              </w:rPr>
              <w:t xml:space="preserve"> </w:t>
            </w:r>
            <w:r>
              <w:rPr>
                <w:i/>
                <w:lang w:val="en-US"/>
              </w:rPr>
              <w:t>main point</w:t>
            </w:r>
          </w:p>
          <w:p w14:paraId="76CD04E1" w14:textId="5C19AB84" w:rsidR="00CA0390" w:rsidRPr="00C765E2" w:rsidRDefault="00C765E2">
            <w:pPr>
              <w:jc w:val="center"/>
              <w:rPr>
                <w:i/>
                <w:lang w:val="en-US"/>
              </w:rPr>
            </w:pPr>
            <w:r w:rsidRPr="00C765E2">
              <w:rPr>
                <w:i/>
                <w:lang w:val="en-US"/>
              </w:rPr>
              <w:t>Which position are you arguing for?</w:t>
            </w:r>
            <w:r w:rsidR="005E4138" w:rsidRPr="00C765E2">
              <w:rPr>
                <w:i/>
                <w:lang w:val="en-US"/>
              </w:rPr>
              <w:t xml:space="preserve"> </w:t>
            </w:r>
          </w:p>
          <w:p w14:paraId="32411E61" w14:textId="32AFB36B" w:rsidR="00CA0390" w:rsidRPr="00C765E2" w:rsidRDefault="00C765E2">
            <w:pPr>
              <w:jc w:val="center"/>
              <w:rPr>
                <w:i/>
                <w:lang w:val="en-US"/>
              </w:rPr>
            </w:pPr>
            <w:r w:rsidRPr="00C765E2">
              <w:rPr>
                <w:i/>
                <w:lang w:val="en-US"/>
              </w:rPr>
              <w:t>What do you want t</w:t>
            </w:r>
            <w:r>
              <w:rPr>
                <w:i/>
                <w:lang w:val="en-US"/>
              </w:rPr>
              <w:t>he audience to be convinced of?</w:t>
            </w:r>
          </w:p>
        </w:tc>
      </w:tr>
      <w:tr w:rsidR="00CA0390" w:rsidRPr="00C765E2" w14:paraId="0EB8B49C" w14:textId="77777777">
        <w:trPr>
          <w:trHeight w:val="440"/>
        </w:trPr>
        <w:tc>
          <w:tcPr>
            <w:tcW w:w="8685" w:type="dxa"/>
            <w:tcBorders>
              <w:top w:val="single" w:sz="18" w:space="0" w:color="38761D"/>
              <w:left w:val="single" w:sz="18" w:space="0" w:color="38761D"/>
              <w:bottom w:val="single" w:sz="18" w:space="0" w:color="38761D"/>
              <w:right w:val="single" w:sz="18" w:space="0" w:color="38761D"/>
            </w:tcBorders>
            <w:shd w:val="clear" w:color="auto" w:fill="auto"/>
            <w:tcMar>
              <w:top w:w="100" w:type="dxa"/>
              <w:left w:w="100" w:type="dxa"/>
              <w:bottom w:w="100" w:type="dxa"/>
              <w:right w:w="100" w:type="dxa"/>
            </w:tcMar>
          </w:tcPr>
          <w:p w14:paraId="6E7CDBA0" w14:textId="77777777" w:rsidR="00CA0390" w:rsidRPr="00C765E2" w:rsidRDefault="00CA0390">
            <w:pPr>
              <w:rPr>
                <w:b/>
                <w:sz w:val="24"/>
                <w:szCs w:val="24"/>
                <w:lang w:val="en-US"/>
              </w:rPr>
            </w:pPr>
          </w:p>
          <w:p w14:paraId="47027E63" w14:textId="77777777" w:rsidR="00CA0390" w:rsidRPr="00C765E2" w:rsidRDefault="00CA0390">
            <w:pPr>
              <w:rPr>
                <w:b/>
                <w:sz w:val="24"/>
                <w:szCs w:val="24"/>
                <w:lang w:val="en-US"/>
              </w:rPr>
            </w:pPr>
          </w:p>
          <w:p w14:paraId="45B78025" w14:textId="77777777" w:rsidR="00CA0390" w:rsidRPr="00C765E2" w:rsidRDefault="00CA0390">
            <w:pPr>
              <w:rPr>
                <w:b/>
                <w:sz w:val="24"/>
                <w:szCs w:val="24"/>
                <w:lang w:val="en-US"/>
              </w:rPr>
            </w:pPr>
          </w:p>
          <w:p w14:paraId="2BBBDFAA" w14:textId="77777777" w:rsidR="00CA0390" w:rsidRPr="00C765E2" w:rsidRDefault="00CA0390">
            <w:pPr>
              <w:rPr>
                <w:b/>
                <w:sz w:val="24"/>
                <w:szCs w:val="24"/>
                <w:lang w:val="en-US"/>
              </w:rPr>
            </w:pPr>
          </w:p>
          <w:p w14:paraId="61803687" w14:textId="77777777" w:rsidR="00CA0390" w:rsidRPr="00C765E2" w:rsidRDefault="00CA0390">
            <w:pPr>
              <w:rPr>
                <w:b/>
                <w:sz w:val="24"/>
                <w:szCs w:val="24"/>
                <w:lang w:val="en-US"/>
              </w:rPr>
            </w:pPr>
          </w:p>
        </w:tc>
      </w:tr>
    </w:tbl>
    <w:p w14:paraId="5EF576CC" w14:textId="77777777" w:rsidR="00CA0390" w:rsidRPr="00C765E2" w:rsidRDefault="00CA0390">
      <w:pPr>
        <w:rPr>
          <w:lang w:val="en-US"/>
        </w:rPr>
      </w:pPr>
    </w:p>
    <w:tbl>
      <w:tblPr>
        <w:tblStyle w:val="a0"/>
        <w:tblW w:w="8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85"/>
      </w:tblGrid>
      <w:tr w:rsidR="00CA0390" w:rsidRPr="009348AA" w14:paraId="437B63DE" w14:textId="77777777">
        <w:trPr>
          <w:trHeight w:val="440"/>
        </w:trPr>
        <w:tc>
          <w:tcPr>
            <w:tcW w:w="8685" w:type="dxa"/>
            <w:tcBorders>
              <w:top w:val="single" w:sz="18" w:space="0" w:color="38761D"/>
              <w:left w:val="single" w:sz="18" w:space="0" w:color="38761D"/>
              <w:bottom w:val="single" w:sz="18" w:space="0" w:color="38761D"/>
              <w:right w:val="single" w:sz="18" w:space="0" w:color="38761D"/>
            </w:tcBorders>
            <w:shd w:val="clear" w:color="auto" w:fill="F3F3F3"/>
            <w:tcMar>
              <w:top w:w="100" w:type="dxa"/>
              <w:left w:w="100" w:type="dxa"/>
              <w:bottom w:w="100" w:type="dxa"/>
              <w:right w:w="100" w:type="dxa"/>
            </w:tcMar>
          </w:tcPr>
          <w:p w14:paraId="09DB5DCF" w14:textId="4B701A5C" w:rsidR="00CA0390" w:rsidRPr="009348AA" w:rsidRDefault="00C765E2">
            <w:pPr>
              <w:jc w:val="center"/>
              <w:rPr>
                <w:b/>
                <w:sz w:val="24"/>
                <w:szCs w:val="24"/>
                <w:lang w:val="en-US"/>
              </w:rPr>
            </w:pPr>
            <w:r w:rsidRPr="009348AA">
              <w:rPr>
                <w:b/>
                <w:sz w:val="24"/>
                <w:szCs w:val="24"/>
                <w:lang w:val="en-US"/>
              </w:rPr>
              <w:t>GROUNDS</w:t>
            </w:r>
          </w:p>
          <w:p w14:paraId="762EC326" w14:textId="77777777" w:rsidR="009348AA" w:rsidRDefault="009348AA">
            <w:pPr>
              <w:jc w:val="center"/>
              <w:rPr>
                <w:i/>
                <w:lang w:val="en-US"/>
              </w:rPr>
            </w:pPr>
            <w:r w:rsidRPr="009348AA">
              <w:rPr>
                <w:i/>
                <w:lang w:val="en-US"/>
              </w:rPr>
              <w:t>What is the specific reason your claim should be accepted?</w:t>
            </w:r>
          </w:p>
          <w:p w14:paraId="0ACAA0B2" w14:textId="2D8BCD10" w:rsidR="00CA0390" w:rsidRPr="009348AA" w:rsidRDefault="009348AA">
            <w:pPr>
              <w:jc w:val="center"/>
              <w:rPr>
                <w:i/>
                <w:lang w:val="en-US"/>
              </w:rPr>
            </w:pPr>
            <w:r w:rsidRPr="009348AA">
              <w:rPr>
                <w:i/>
                <w:lang w:val="en-US"/>
              </w:rPr>
              <w:t>What is the claim based on?</w:t>
            </w:r>
          </w:p>
          <w:p w14:paraId="1A838B15" w14:textId="39C711F4" w:rsidR="00CA0390" w:rsidRPr="009348AA" w:rsidRDefault="009348AA">
            <w:pPr>
              <w:jc w:val="center"/>
              <w:rPr>
                <w:i/>
                <w:lang w:val="en-US"/>
              </w:rPr>
            </w:pPr>
            <w:r w:rsidRPr="009348AA">
              <w:rPr>
                <w:i/>
                <w:lang w:val="en-US"/>
              </w:rPr>
              <w:t>What evidence or documentation supports your claim?</w:t>
            </w:r>
          </w:p>
        </w:tc>
      </w:tr>
      <w:tr w:rsidR="00CA0390" w:rsidRPr="009348AA" w14:paraId="46D3CB48" w14:textId="77777777">
        <w:trPr>
          <w:trHeight w:val="440"/>
        </w:trPr>
        <w:tc>
          <w:tcPr>
            <w:tcW w:w="8685" w:type="dxa"/>
            <w:tcBorders>
              <w:top w:val="single" w:sz="18" w:space="0" w:color="38761D"/>
              <w:left w:val="single" w:sz="18" w:space="0" w:color="38761D"/>
              <w:bottom w:val="single" w:sz="18" w:space="0" w:color="38761D"/>
              <w:right w:val="single" w:sz="18" w:space="0" w:color="38761D"/>
            </w:tcBorders>
            <w:shd w:val="clear" w:color="auto" w:fill="auto"/>
            <w:tcMar>
              <w:top w:w="100" w:type="dxa"/>
              <w:left w:w="100" w:type="dxa"/>
              <w:bottom w:w="100" w:type="dxa"/>
              <w:right w:w="100" w:type="dxa"/>
            </w:tcMar>
          </w:tcPr>
          <w:p w14:paraId="6FB3212C" w14:textId="77777777" w:rsidR="00CA0390" w:rsidRPr="009348AA" w:rsidRDefault="00CA0390">
            <w:pPr>
              <w:rPr>
                <w:b/>
                <w:sz w:val="24"/>
                <w:szCs w:val="24"/>
                <w:lang w:val="en-US"/>
              </w:rPr>
            </w:pPr>
          </w:p>
          <w:p w14:paraId="460C99E8" w14:textId="77777777" w:rsidR="00CA0390" w:rsidRPr="009348AA" w:rsidRDefault="00CA0390">
            <w:pPr>
              <w:rPr>
                <w:b/>
                <w:sz w:val="24"/>
                <w:szCs w:val="24"/>
                <w:lang w:val="en-US"/>
              </w:rPr>
            </w:pPr>
          </w:p>
          <w:p w14:paraId="6C793C1C" w14:textId="77777777" w:rsidR="00CA0390" w:rsidRPr="009348AA" w:rsidRDefault="00CA0390">
            <w:pPr>
              <w:rPr>
                <w:b/>
                <w:sz w:val="24"/>
                <w:szCs w:val="24"/>
                <w:lang w:val="en-US"/>
              </w:rPr>
            </w:pPr>
          </w:p>
          <w:p w14:paraId="0203EE6B" w14:textId="77777777" w:rsidR="00CA0390" w:rsidRPr="009348AA" w:rsidRDefault="00CA0390">
            <w:pPr>
              <w:rPr>
                <w:b/>
                <w:sz w:val="24"/>
                <w:szCs w:val="24"/>
                <w:lang w:val="en-US"/>
              </w:rPr>
            </w:pPr>
          </w:p>
          <w:p w14:paraId="6BDE363E" w14:textId="77777777" w:rsidR="00CA0390" w:rsidRPr="009348AA" w:rsidRDefault="00CA0390">
            <w:pPr>
              <w:rPr>
                <w:b/>
                <w:sz w:val="24"/>
                <w:szCs w:val="24"/>
                <w:lang w:val="en-US"/>
              </w:rPr>
            </w:pPr>
          </w:p>
        </w:tc>
      </w:tr>
    </w:tbl>
    <w:p w14:paraId="462A6325" w14:textId="77777777" w:rsidR="00CA0390" w:rsidRPr="009348AA" w:rsidRDefault="00CA0390">
      <w:pPr>
        <w:rPr>
          <w:lang w:val="en-US"/>
        </w:rPr>
      </w:pPr>
    </w:p>
    <w:p w14:paraId="6C005DDE" w14:textId="77777777" w:rsidR="00CA0390" w:rsidRDefault="00CA0390">
      <w:pPr>
        <w:rPr>
          <w:lang w:val="en-US"/>
        </w:rPr>
      </w:pPr>
    </w:p>
    <w:p w14:paraId="22BDD895" w14:textId="77777777" w:rsidR="009348AA" w:rsidRDefault="009348AA">
      <w:pPr>
        <w:rPr>
          <w:lang w:val="en-US"/>
        </w:rPr>
      </w:pPr>
    </w:p>
    <w:p w14:paraId="456D80F1" w14:textId="77777777" w:rsidR="009348AA" w:rsidRPr="009348AA" w:rsidRDefault="009348AA">
      <w:pPr>
        <w:rPr>
          <w:lang w:val="en-US"/>
        </w:rPr>
      </w:pPr>
    </w:p>
    <w:p w14:paraId="651E02FC" w14:textId="77777777" w:rsidR="00CA0390" w:rsidRPr="009348AA" w:rsidRDefault="00CA0390">
      <w:pPr>
        <w:rPr>
          <w:lang w:val="en-US"/>
        </w:rPr>
      </w:pPr>
    </w:p>
    <w:tbl>
      <w:tblPr>
        <w:tblStyle w:val="a1"/>
        <w:tblW w:w="8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85"/>
      </w:tblGrid>
      <w:tr w:rsidR="00CA0390" w14:paraId="6B97373C" w14:textId="77777777">
        <w:trPr>
          <w:trHeight w:val="440"/>
        </w:trPr>
        <w:tc>
          <w:tcPr>
            <w:tcW w:w="8685" w:type="dxa"/>
            <w:tcBorders>
              <w:top w:val="single" w:sz="18" w:space="0" w:color="38761D"/>
              <w:left w:val="single" w:sz="18" w:space="0" w:color="38761D"/>
              <w:bottom w:val="single" w:sz="18" w:space="0" w:color="38761D"/>
              <w:right w:val="single" w:sz="18" w:space="0" w:color="38761D"/>
            </w:tcBorders>
            <w:shd w:val="clear" w:color="auto" w:fill="F3F3F3"/>
            <w:tcMar>
              <w:top w:w="100" w:type="dxa"/>
              <w:left w:w="100" w:type="dxa"/>
              <w:bottom w:w="100" w:type="dxa"/>
              <w:right w:w="100" w:type="dxa"/>
            </w:tcMar>
          </w:tcPr>
          <w:p w14:paraId="238BC17A" w14:textId="77777777" w:rsidR="009348AA" w:rsidRDefault="009348AA">
            <w:pPr>
              <w:jc w:val="center"/>
              <w:rPr>
                <w:b/>
                <w:sz w:val="24"/>
                <w:szCs w:val="24"/>
              </w:rPr>
            </w:pPr>
            <w:r w:rsidRPr="009348AA">
              <w:rPr>
                <w:b/>
                <w:sz w:val="24"/>
                <w:szCs w:val="24"/>
              </w:rPr>
              <w:lastRenderedPageBreak/>
              <w:t>WARRANT</w:t>
            </w:r>
          </w:p>
          <w:p w14:paraId="0C7124A3" w14:textId="56F100F0" w:rsidR="00CA0390" w:rsidRDefault="009348AA">
            <w:pPr>
              <w:jc w:val="center"/>
              <w:rPr>
                <w:i/>
              </w:rPr>
            </w:pPr>
            <w:r w:rsidRPr="009348AA">
              <w:rPr>
                <w:i/>
                <w:lang w:val="en-US"/>
              </w:rPr>
              <w:t>What general principle or commonly accepted viewpoint justifies accepting the data?</w:t>
            </w:r>
            <w:r w:rsidRPr="009348AA">
              <w:rPr>
                <w:i/>
                <w:lang w:val="en-US"/>
              </w:rPr>
              <w:br/>
            </w:r>
            <w:proofErr w:type="spellStart"/>
            <w:r w:rsidRPr="009348AA">
              <w:rPr>
                <w:i/>
              </w:rPr>
              <w:t>What</w:t>
            </w:r>
            <w:proofErr w:type="spellEnd"/>
            <w:r w:rsidRPr="009348AA">
              <w:rPr>
                <w:i/>
              </w:rPr>
              <w:t xml:space="preserve"> </w:t>
            </w:r>
            <w:proofErr w:type="spellStart"/>
            <w:r w:rsidRPr="009348AA">
              <w:rPr>
                <w:i/>
              </w:rPr>
              <w:t>method</w:t>
            </w:r>
            <w:proofErr w:type="spellEnd"/>
            <w:r w:rsidRPr="009348AA">
              <w:rPr>
                <w:i/>
              </w:rPr>
              <w:t xml:space="preserve"> or reasoning </w:t>
            </w:r>
            <w:proofErr w:type="spellStart"/>
            <w:r w:rsidRPr="009348AA">
              <w:rPr>
                <w:i/>
              </w:rPr>
              <w:t>helps</w:t>
            </w:r>
            <w:proofErr w:type="spellEnd"/>
            <w:r w:rsidRPr="009348AA">
              <w:rPr>
                <w:i/>
              </w:rPr>
              <w:t xml:space="preserve"> support </w:t>
            </w:r>
            <w:proofErr w:type="spellStart"/>
            <w:r w:rsidRPr="009348AA">
              <w:rPr>
                <w:i/>
              </w:rPr>
              <w:t>your</w:t>
            </w:r>
            <w:proofErr w:type="spellEnd"/>
            <w:r w:rsidRPr="009348AA">
              <w:rPr>
                <w:i/>
              </w:rPr>
              <w:t xml:space="preserve"> </w:t>
            </w:r>
            <w:proofErr w:type="spellStart"/>
            <w:r w:rsidRPr="009348AA">
              <w:rPr>
                <w:i/>
              </w:rPr>
              <w:t>claim</w:t>
            </w:r>
            <w:proofErr w:type="spellEnd"/>
            <w:r w:rsidRPr="009348AA">
              <w:rPr>
                <w:i/>
              </w:rPr>
              <w:t>?</w:t>
            </w:r>
          </w:p>
        </w:tc>
      </w:tr>
      <w:tr w:rsidR="00CA0390" w14:paraId="4D1D82C8" w14:textId="77777777">
        <w:trPr>
          <w:trHeight w:val="440"/>
        </w:trPr>
        <w:tc>
          <w:tcPr>
            <w:tcW w:w="8685" w:type="dxa"/>
            <w:tcBorders>
              <w:top w:val="single" w:sz="18" w:space="0" w:color="38761D"/>
              <w:left w:val="single" w:sz="18" w:space="0" w:color="38761D"/>
              <w:bottom w:val="single" w:sz="18" w:space="0" w:color="38761D"/>
              <w:right w:val="single" w:sz="18" w:space="0" w:color="38761D"/>
            </w:tcBorders>
            <w:shd w:val="clear" w:color="auto" w:fill="auto"/>
            <w:tcMar>
              <w:top w:w="100" w:type="dxa"/>
              <w:left w:w="100" w:type="dxa"/>
              <w:bottom w:w="100" w:type="dxa"/>
              <w:right w:w="100" w:type="dxa"/>
            </w:tcMar>
          </w:tcPr>
          <w:p w14:paraId="232EF794" w14:textId="77777777" w:rsidR="00CA0390" w:rsidRDefault="00CA0390">
            <w:pPr>
              <w:rPr>
                <w:b/>
                <w:sz w:val="24"/>
                <w:szCs w:val="24"/>
              </w:rPr>
            </w:pPr>
          </w:p>
          <w:p w14:paraId="5BDCA921" w14:textId="77777777" w:rsidR="00CA0390" w:rsidRDefault="00CA0390">
            <w:pPr>
              <w:rPr>
                <w:b/>
                <w:sz w:val="24"/>
                <w:szCs w:val="24"/>
              </w:rPr>
            </w:pPr>
          </w:p>
          <w:p w14:paraId="3B5131F4" w14:textId="77777777" w:rsidR="00CA0390" w:rsidRDefault="00CA0390">
            <w:pPr>
              <w:rPr>
                <w:b/>
                <w:sz w:val="24"/>
                <w:szCs w:val="24"/>
              </w:rPr>
            </w:pPr>
          </w:p>
          <w:p w14:paraId="34F624C0" w14:textId="77777777" w:rsidR="00CA0390" w:rsidRDefault="00CA0390">
            <w:pPr>
              <w:rPr>
                <w:b/>
                <w:sz w:val="24"/>
                <w:szCs w:val="24"/>
              </w:rPr>
            </w:pPr>
          </w:p>
          <w:p w14:paraId="61EC9BAF" w14:textId="77777777" w:rsidR="00CA0390" w:rsidRDefault="00CA0390">
            <w:pPr>
              <w:rPr>
                <w:b/>
                <w:sz w:val="24"/>
                <w:szCs w:val="24"/>
              </w:rPr>
            </w:pPr>
          </w:p>
        </w:tc>
      </w:tr>
    </w:tbl>
    <w:p w14:paraId="002F1651" w14:textId="77777777" w:rsidR="00CA0390" w:rsidRDefault="00CA0390"/>
    <w:tbl>
      <w:tblPr>
        <w:tblStyle w:val="a2"/>
        <w:tblW w:w="8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85"/>
      </w:tblGrid>
      <w:tr w:rsidR="00CA0390" w:rsidRPr="009348AA" w14:paraId="14905234" w14:textId="77777777">
        <w:tc>
          <w:tcPr>
            <w:tcW w:w="8685" w:type="dxa"/>
            <w:tcBorders>
              <w:top w:val="single" w:sz="18" w:space="0" w:color="38761D"/>
              <w:left w:val="single" w:sz="18" w:space="0" w:color="38761D"/>
              <w:bottom w:val="single" w:sz="18" w:space="0" w:color="38761D"/>
              <w:right w:val="single" w:sz="18" w:space="0" w:color="38761D"/>
            </w:tcBorders>
            <w:shd w:val="clear" w:color="auto" w:fill="F3F3F3"/>
            <w:tcMar>
              <w:top w:w="100" w:type="dxa"/>
              <w:left w:w="100" w:type="dxa"/>
              <w:bottom w:w="100" w:type="dxa"/>
              <w:right w:w="100" w:type="dxa"/>
            </w:tcMar>
          </w:tcPr>
          <w:p w14:paraId="30BDB411" w14:textId="77777777" w:rsidR="009348AA" w:rsidRDefault="009348AA">
            <w:pPr>
              <w:jc w:val="center"/>
              <w:rPr>
                <w:b/>
                <w:sz w:val="24"/>
                <w:szCs w:val="24"/>
              </w:rPr>
            </w:pPr>
            <w:r w:rsidRPr="009348AA">
              <w:rPr>
                <w:b/>
                <w:sz w:val="24"/>
                <w:szCs w:val="24"/>
              </w:rPr>
              <w:t>REBUTTAL</w:t>
            </w:r>
          </w:p>
          <w:p w14:paraId="529AB7F7" w14:textId="146F409E" w:rsidR="00CA0390" w:rsidRPr="009348AA" w:rsidRDefault="009348AA">
            <w:pPr>
              <w:jc w:val="center"/>
              <w:rPr>
                <w:i/>
                <w:lang w:val="en-US"/>
              </w:rPr>
            </w:pPr>
            <w:r w:rsidRPr="009348AA">
              <w:rPr>
                <w:i/>
                <w:lang w:val="en-US"/>
              </w:rPr>
              <w:t>What reservations should be made regarding the general validity of the warrant?</w:t>
            </w:r>
            <w:r w:rsidRPr="009348AA">
              <w:rPr>
                <w:i/>
                <w:lang w:val="en-US"/>
              </w:rPr>
              <w:br/>
              <w:t>In what cases is the warrant not applicable?</w:t>
            </w:r>
            <w:r w:rsidRPr="009348AA">
              <w:rPr>
                <w:i/>
                <w:lang w:val="en-US"/>
              </w:rPr>
              <w:br/>
              <w:t>When does your claim</w:t>
            </w:r>
            <w:r>
              <w:rPr>
                <w:i/>
                <w:lang w:val="en-US"/>
              </w:rPr>
              <w:t xml:space="preserve"> </w:t>
            </w:r>
            <w:proofErr w:type="gramStart"/>
            <w:r w:rsidRPr="009348AA">
              <w:rPr>
                <w:i/>
                <w:lang w:val="en-US"/>
              </w:rPr>
              <w:t>not hold</w:t>
            </w:r>
            <w:proofErr w:type="gramEnd"/>
            <w:r w:rsidRPr="009348AA">
              <w:rPr>
                <w:i/>
                <w:lang w:val="en-US"/>
              </w:rPr>
              <w:t xml:space="preserve"> true?</w:t>
            </w:r>
          </w:p>
        </w:tc>
      </w:tr>
      <w:tr w:rsidR="00CA0390" w:rsidRPr="009348AA" w14:paraId="73D8815F" w14:textId="77777777">
        <w:tc>
          <w:tcPr>
            <w:tcW w:w="8685" w:type="dxa"/>
            <w:tcBorders>
              <w:top w:val="single" w:sz="18" w:space="0" w:color="38761D"/>
              <w:left w:val="single" w:sz="18" w:space="0" w:color="38761D"/>
              <w:bottom w:val="single" w:sz="18" w:space="0" w:color="38761D"/>
              <w:right w:val="single" w:sz="18" w:space="0" w:color="38761D"/>
            </w:tcBorders>
            <w:shd w:val="clear" w:color="auto" w:fill="auto"/>
            <w:tcMar>
              <w:top w:w="100" w:type="dxa"/>
              <w:left w:w="100" w:type="dxa"/>
              <w:bottom w:w="100" w:type="dxa"/>
              <w:right w:w="100" w:type="dxa"/>
            </w:tcMar>
          </w:tcPr>
          <w:p w14:paraId="7FAE55B3" w14:textId="77777777" w:rsidR="00CA0390" w:rsidRPr="009348AA" w:rsidRDefault="00CA0390">
            <w:pPr>
              <w:rPr>
                <w:b/>
                <w:sz w:val="24"/>
                <w:szCs w:val="24"/>
                <w:lang w:val="en-US"/>
              </w:rPr>
            </w:pPr>
          </w:p>
          <w:p w14:paraId="5E1AB8CC" w14:textId="77777777" w:rsidR="00CA0390" w:rsidRPr="009348AA" w:rsidRDefault="00CA0390">
            <w:pPr>
              <w:rPr>
                <w:b/>
                <w:sz w:val="24"/>
                <w:szCs w:val="24"/>
                <w:lang w:val="en-US"/>
              </w:rPr>
            </w:pPr>
          </w:p>
          <w:p w14:paraId="42306537" w14:textId="77777777" w:rsidR="00CA0390" w:rsidRPr="009348AA" w:rsidRDefault="00CA0390">
            <w:pPr>
              <w:rPr>
                <w:b/>
                <w:sz w:val="24"/>
                <w:szCs w:val="24"/>
                <w:lang w:val="en-US"/>
              </w:rPr>
            </w:pPr>
          </w:p>
          <w:p w14:paraId="55A7D987" w14:textId="77777777" w:rsidR="00CA0390" w:rsidRPr="009348AA" w:rsidRDefault="00CA0390">
            <w:pPr>
              <w:rPr>
                <w:b/>
                <w:sz w:val="24"/>
                <w:szCs w:val="24"/>
                <w:lang w:val="en-US"/>
              </w:rPr>
            </w:pPr>
          </w:p>
          <w:p w14:paraId="2350F520" w14:textId="77777777" w:rsidR="00CA0390" w:rsidRPr="009348AA" w:rsidRDefault="00CA0390">
            <w:pPr>
              <w:rPr>
                <w:b/>
                <w:sz w:val="24"/>
                <w:szCs w:val="24"/>
                <w:lang w:val="en-US"/>
              </w:rPr>
            </w:pPr>
          </w:p>
        </w:tc>
      </w:tr>
    </w:tbl>
    <w:p w14:paraId="53E814EB" w14:textId="77777777" w:rsidR="00CA0390" w:rsidRPr="009348AA" w:rsidRDefault="00CA0390">
      <w:pPr>
        <w:rPr>
          <w:lang w:val="en-US"/>
        </w:rPr>
      </w:pPr>
    </w:p>
    <w:tbl>
      <w:tblPr>
        <w:tblStyle w:val="a3"/>
        <w:tblW w:w="8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85"/>
      </w:tblGrid>
      <w:tr w:rsidR="00CA0390" w:rsidRPr="009348AA" w14:paraId="18A066B1" w14:textId="77777777">
        <w:tc>
          <w:tcPr>
            <w:tcW w:w="8685" w:type="dxa"/>
            <w:tcBorders>
              <w:top w:val="single" w:sz="18" w:space="0" w:color="38761D"/>
              <w:left w:val="single" w:sz="18" w:space="0" w:color="38761D"/>
              <w:bottom w:val="single" w:sz="18" w:space="0" w:color="38761D"/>
              <w:right w:val="single" w:sz="18" w:space="0" w:color="38761D"/>
            </w:tcBorders>
            <w:shd w:val="clear" w:color="auto" w:fill="F3F3F3"/>
            <w:tcMar>
              <w:top w:w="100" w:type="dxa"/>
              <w:left w:w="100" w:type="dxa"/>
              <w:bottom w:w="100" w:type="dxa"/>
              <w:right w:w="100" w:type="dxa"/>
            </w:tcMar>
          </w:tcPr>
          <w:p w14:paraId="79C88407" w14:textId="77777777" w:rsidR="009348AA" w:rsidRDefault="009348AA">
            <w:pPr>
              <w:jc w:val="center"/>
              <w:rPr>
                <w:b/>
                <w:sz w:val="24"/>
                <w:szCs w:val="24"/>
              </w:rPr>
            </w:pPr>
            <w:r w:rsidRPr="009348AA">
              <w:rPr>
                <w:b/>
                <w:sz w:val="24"/>
                <w:szCs w:val="24"/>
              </w:rPr>
              <w:t>BACKING</w:t>
            </w:r>
          </w:p>
          <w:p w14:paraId="2ED41117" w14:textId="711CA679" w:rsidR="00CA0390" w:rsidRPr="009348AA" w:rsidRDefault="009348AA">
            <w:pPr>
              <w:jc w:val="center"/>
              <w:rPr>
                <w:i/>
                <w:lang w:val="en-US"/>
              </w:rPr>
            </w:pPr>
            <w:r w:rsidRPr="009348AA">
              <w:rPr>
                <w:i/>
                <w:lang w:val="en-US"/>
              </w:rPr>
              <w:t>What documentation supports the warrant?</w:t>
            </w:r>
            <w:r w:rsidRPr="009348AA">
              <w:rPr>
                <w:i/>
                <w:lang w:val="en-US"/>
              </w:rPr>
              <w:br/>
              <w:t>Have similar studies been conducted with similar results?</w:t>
            </w:r>
          </w:p>
        </w:tc>
      </w:tr>
      <w:tr w:rsidR="00CA0390" w:rsidRPr="009348AA" w14:paraId="03EC17FB" w14:textId="77777777">
        <w:tc>
          <w:tcPr>
            <w:tcW w:w="8685" w:type="dxa"/>
            <w:tcBorders>
              <w:top w:val="single" w:sz="18" w:space="0" w:color="38761D"/>
              <w:left w:val="single" w:sz="18" w:space="0" w:color="38761D"/>
              <w:bottom w:val="single" w:sz="18" w:space="0" w:color="38761D"/>
              <w:right w:val="single" w:sz="18" w:space="0" w:color="38761D"/>
            </w:tcBorders>
            <w:shd w:val="clear" w:color="auto" w:fill="auto"/>
            <w:tcMar>
              <w:top w:w="100" w:type="dxa"/>
              <w:left w:w="100" w:type="dxa"/>
              <w:bottom w:w="100" w:type="dxa"/>
              <w:right w:w="100" w:type="dxa"/>
            </w:tcMar>
          </w:tcPr>
          <w:p w14:paraId="5C9044C7" w14:textId="77777777" w:rsidR="00CA0390" w:rsidRPr="009348AA" w:rsidRDefault="00CA0390">
            <w:pPr>
              <w:rPr>
                <w:b/>
                <w:sz w:val="24"/>
                <w:szCs w:val="24"/>
                <w:lang w:val="en-US"/>
              </w:rPr>
            </w:pPr>
          </w:p>
          <w:p w14:paraId="25AB7424" w14:textId="77777777" w:rsidR="00CA0390" w:rsidRPr="009348AA" w:rsidRDefault="00CA0390">
            <w:pPr>
              <w:rPr>
                <w:b/>
                <w:sz w:val="24"/>
                <w:szCs w:val="24"/>
                <w:lang w:val="en-US"/>
              </w:rPr>
            </w:pPr>
          </w:p>
          <w:p w14:paraId="3D93477E" w14:textId="77777777" w:rsidR="00CA0390" w:rsidRPr="009348AA" w:rsidRDefault="00CA0390">
            <w:pPr>
              <w:rPr>
                <w:b/>
                <w:sz w:val="24"/>
                <w:szCs w:val="24"/>
                <w:lang w:val="en-US"/>
              </w:rPr>
            </w:pPr>
          </w:p>
          <w:p w14:paraId="562A9260" w14:textId="77777777" w:rsidR="00CA0390" w:rsidRPr="009348AA" w:rsidRDefault="00CA0390">
            <w:pPr>
              <w:rPr>
                <w:b/>
                <w:sz w:val="24"/>
                <w:szCs w:val="24"/>
                <w:lang w:val="en-US"/>
              </w:rPr>
            </w:pPr>
          </w:p>
          <w:p w14:paraId="3A3E5267" w14:textId="77777777" w:rsidR="00CA0390" w:rsidRPr="009348AA" w:rsidRDefault="00CA0390">
            <w:pPr>
              <w:rPr>
                <w:b/>
                <w:sz w:val="24"/>
                <w:szCs w:val="24"/>
                <w:lang w:val="en-US"/>
              </w:rPr>
            </w:pPr>
          </w:p>
        </w:tc>
      </w:tr>
    </w:tbl>
    <w:p w14:paraId="1360B481" w14:textId="77777777" w:rsidR="00CA0390" w:rsidRPr="009348AA" w:rsidRDefault="00CA0390">
      <w:pPr>
        <w:rPr>
          <w:lang w:val="en-US"/>
        </w:rPr>
      </w:pPr>
    </w:p>
    <w:tbl>
      <w:tblPr>
        <w:tblStyle w:val="a4"/>
        <w:tblW w:w="8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85"/>
      </w:tblGrid>
      <w:tr w:rsidR="00CA0390" w:rsidRPr="00830A3C" w14:paraId="07179816" w14:textId="77777777">
        <w:tc>
          <w:tcPr>
            <w:tcW w:w="8685" w:type="dxa"/>
            <w:tcBorders>
              <w:top w:val="single" w:sz="18" w:space="0" w:color="38761D"/>
              <w:left w:val="single" w:sz="18" w:space="0" w:color="38761D"/>
              <w:bottom w:val="single" w:sz="18" w:space="0" w:color="38761D"/>
              <w:right w:val="single" w:sz="18" w:space="0" w:color="38761D"/>
            </w:tcBorders>
            <w:shd w:val="clear" w:color="auto" w:fill="F3F3F3"/>
            <w:tcMar>
              <w:top w:w="100" w:type="dxa"/>
              <w:left w:w="100" w:type="dxa"/>
              <w:bottom w:w="100" w:type="dxa"/>
              <w:right w:w="100" w:type="dxa"/>
            </w:tcMar>
          </w:tcPr>
          <w:p w14:paraId="263713C6" w14:textId="77777777" w:rsidR="00830A3C" w:rsidRDefault="00830A3C">
            <w:pPr>
              <w:jc w:val="center"/>
              <w:rPr>
                <w:b/>
                <w:sz w:val="24"/>
                <w:szCs w:val="24"/>
              </w:rPr>
            </w:pPr>
            <w:r w:rsidRPr="00830A3C">
              <w:rPr>
                <w:b/>
                <w:sz w:val="24"/>
                <w:szCs w:val="24"/>
              </w:rPr>
              <w:t>QUALIFIER</w:t>
            </w:r>
          </w:p>
          <w:p w14:paraId="2AA495E7" w14:textId="43F95AFF" w:rsidR="00CA0390" w:rsidRPr="00830A3C" w:rsidRDefault="00830A3C">
            <w:pPr>
              <w:jc w:val="center"/>
              <w:rPr>
                <w:i/>
                <w:lang w:val="en-US"/>
              </w:rPr>
            </w:pPr>
            <w:r w:rsidRPr="00830A3C">
              <w:rPr>
                <w:i/>
                <w:lang w:val="en-US"/>
              </w:rPr>
              <w:t>How confident are you that the claim is true?</w:t>
            </w:r>
            <w:r w:rsidRPr="00830A3C">
              <w:rPr>
                <w:i/>
                <w:lang w:val="en-US"/>
              </w:rPr>
              <w:br/>
              <w:t>In relation to the rebuttal and backing, how strong is your claim?</w:t>
            </w:r>
          </w:p>
        </w:tc>
      </w:tr>
      <w:tr w:rsidR="00CA0390" w:rsidRPr="00830A3C" w14:paraId="2A4DD1CD" w14:textId="77777777">
        <w:tc>
          <w:tcPr>
            <w:tcW w:w="8685" w:type="dxa"/>
            <w:tcBorders>
              <w:top w:val="single" w:sz="18" w:space="0" w:color="38761D"/>
              <w:left w:val="single" w:sz="18" w:space="0" w:color="38761D"/>
              <w:bottom w:val="single" w:sz="18" w:space="0" w:color="38761D"/>
              <w:right w:val="single" w:sz="18" w:space="0" w:color="38761D"/>
            </w:tcBorders>
            <w:shd w:val="clear" w:color="auto" w:fill="auto"/>
            <w:tcMar>
              <w:top w:w="100" w:type="dxa"/>
              <w:left w:w="100" w:type="dxa"/>
              <w:bottom w:w="100" w:type="dxa"/>
              <w:right w:w="100" w:type="dxa"/>
            </w:tcMar>
          </w:tcPr>
          <w:p w14:paraId="2F323D50" w14:textId="77777777" w:rsidR="00CA0390" w:rsidRPr="00830A3C" w:rsidRDefault="00CA0390">
            <w:pPr>
              <w:rPr>
                <w:b/>
                <w:sz w:val="24"/>
                <w:szCs w:val="24"/>
                <w:lang w:val="en-US"/>
              </w:rPr>
            </w:pPr>
          </w:p>
          <w:p w14:paraId="3566FE2E" w14:textId="77777777" w:rsidR="00CA0390" w:rsidRPr="00830A3C" w:rsidRDefault="00CA0390">
            <w:pPr>
              <w:rPr>
                <w:b/>
                <w:sz w:val="24"/>
                <w:szCs w:val="24"/>
                <w:lang w:val="en-US"/>
              </w:rPr>
            </w:pPr>
          </w:p>
          <w:p w14:paraId="4B31F590" w14:textId="77777777" w:rsidR="00CA0390" w:rsidRPr="00830A3C" w:rsidRDefault="00CA0390">
            <w:pPr>
              <w:rPr>
                <w:b/>
                <w:sz w:val="24"/>
                <w:szCs w:val="24"/>
                <w:lang w:val="en-US"/>
              </w:rPr>
            </w:pPr>
          </w:p>
          <w:p w14:paraId="56A680C2" w14:textId="77777777" w:rsidR="00CA0390" w:rsidRPr="00830A3C" w:rsidRDefault="00CA0390">
            <w:pPr>
              <w:rPr>
                <w:b/>
                <w:sz w:val="24"/>
                <w:szCs w:val="24"/>
                <w:lang w:val="en-US"/>
              </w:rPr>
            </w:pPr>
          </w:p>
          <w:p w14:paraId="4CA67E73" w14:textId="77777777" w:rsidR="00CA0390" w:rsidRPr="00830A3C" w:rsidRDefault="00CA0390">
            <w:pPr>
              <w:rPr>
                <w:b/>
                <w:sz w:val="24"/>
                <w:szCs w:val="24"/>
                <w:lang w:val="en-US"/>
              </w:rPr>
            </w:pPr>
          </w:p>
        </w:tc>
      </w:tr>
    </w:tbl>
    <w:p w14:paraId="06767F04" w14:textId="77777777" w:rsidR="00CA0390" w:rsidRPr="00830A3C" w:rsidRDefault="00CA0390">
      <w:pPr>
        <w:pBdr>
          <w:top w:val="nil"/>
          <w:left w:val="nil"/>
          <w:bottom w:val="nil"/>
          <w:right w:val="nil"/>
          <w:between w:val="nil"/>
        </w:pBdr>
        <w:rPr>
          <w:lang w:val="en-US"/>
        </w:rPr>
      </w:pPr>
    </w:p>
    <w:sectPr w:rsidR="00CA0390" w:rsidRPr="00830A3C">
      <w:foot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2CCD6" w14:textId="77777777" w:rsidR="005E4138" w:rsidRDefault="005E4138">
      <w:pPr>
        <w:spacing w:line="240" w:lineRule="auto"/>
      </w:pPr>
      <w:r>
        <w:separator/>
      </w:r>
    </w:p>
  </w:endnote>
  <w:endnote w:type="continuationSeparator" w:id="0">
    <w:p w14:paraId="4442E4A5" w14:textId="77777777" w:rsidR="005E4138" w:rsidRDefault="005E4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 Passata">
    <w:panose1 w:val="020B0503030502030804"/>
    <w:charset w:val="4D"/>
    <w:family w:val="swiss"/>
    <w:pitch w:val="variable"/>
    <w:sig w:usb0="A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3C93" w14:textId="77777777" w:rsidR="00CA0390" w:rsidRDefault="00CA0390">
    <w:pPr>
      <w:pBdr>
        <w:bottom w:val="single" w:sz="12" w:space="1" w:color="000000"/>
      </w:pBdr>
      <w:tabs>
        <w:tab w:val="center" w:pos="4819"/>
        <w:tab w:val="right" w:pos="9638"/>
      </w:tabs>
      <w:spacing w:line="240" w:lineRule="auto"/>
      <w:rPr>
        <w:rFonts w:ascii="Calibri" w:eastAsia="Calibri" w:hAnsi="Calibri" w:cs="Calibri"/>
        <w:sz w:val="2"/>
        <w:szCs w:val="2"/>
      </w:rPr>
    </w:pPr>
  </w:p>
  <w:p w14:paraId="72AF8706" w14:textId="77777777" w:rsidR="00CA0390" w:rsidRDefault="005E4138">
    <w:pPr>
      <w:tabs>
        <w:tab w:val="center" w:pos="4819"/>
        <w:tab w:val="right" w:pos="9638"/>
      </w:tabs>
      <w:spacing w:line="240" w:lineRule="auto"/>
      <w:rPr>
        <w:rFonts w:ascii="Calibri" w:eastAsia="Calibri" w:hAnsi="Calibri" w:cs="Calibri"/>
        <w:sz w:val="24"/>
        <w:szCs w:val="24"/>
      </w:rPr>
    </w:pPr>
    <w:r>
      <w:rPr>
        <w:rFonts w:ascii="Calibri" w:eastAsia="Calibri" w:hAnsi="Calibri" w:cs="Calibri"/>
      </w:rPr>
      <w:tab/>
    </w:r>
    <w:r>
      <w:rPr>
        <w:noProof/>
      </w:rPr>
      <w:drawing>
        <wp:anchor distT="0" distB="0" distL="114300" distR="114300" simplePos="0" relativeHeight="251658240" behindDoc="0" locked="0" layoutInCell="1" hidden="0" allowOverlap="1" wp14:anchorId="4FA39531" wp14:editId="519F6466">
          <wp:simplePos x="0" y="0"/>
          <wp:positionH relativeFrom="column">
            <wp:posOffset>-60324</wp:posOffset>
          </wp:positionH>
          <wp:positionV relativeFrom="paragraph">
            <wp:posOffset>47625</wp:posOffset>
          </wp:positionV>
          <wp:extent cx="2743835" cy="501015"/>
          <wp:effectExtent l="0" t="0" r="0" b="0"/>
          <wp:wrapNone/>
          <wp:docPr id="2" name="image1.png" descr="Logo%20CUDiM.png"/>
          <wp:cNvGraphicFramePr/>
          <a:graphic xmlns:a="http://schemas.openxmlformats.org/drawingml/2006/main">
            <a:graphicData uri="http://schemas.openxmlformats.org/drawingml/2006/picture">
              <pic:pic xmlns:pic="http://schemas.openxmlformats.org/drawingml/2006/picture">
                <pic:nvPicPr>
                  <pic:cNvPr id="0" name="image1.png" descr="Logo%20CUDiM.png"/>
                  <pic:cNvPicPr preferRelativeResize="0"/>
                </pic:nvPicPr>
                <pic:blipFill>
                  <a:blip r:embed="rId1"/>
                  <a:srcRect/>
                  <a:stretch>
                    <a:fillRect/>
                  </a:stretch>
                </pic:blipFill>
                <pic:spPr>
                  <a:xfrm>
                    <a:off x="0" y="0"/>
                    <a:ext cx="2743835" cy="50101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ADB7099" wp14:editId="7F7B8BB9">
          <wp:simplePos x="0" y="0"/>
          <wp:positionH relativeFrom="column">
            <wp:posOffset>3317875</wp:posOffset>
          </wp:positionH>
          <wp:positionV relativeFrom="paragraph">
            <wp:posOffset>90488</wp:posOffset>
          </wp:positionV>
          <wp:extent cx="2497455" cy="41592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97455" cy="415925"/>
                  </a:xfrm>
                  <a:prstGeom prst="rect">
                    <a:avLst/>
                  </a:prstGeom>
                  <a:ln/>
                </pic:spPr>
              </pic:pic>
            </a:graphicData>
          </a:graphic>
        </wp:anchor>
      </w:drawing>
    </w:r>
  </w:p>
  <w:p w14:paraId="52DBF727" w14:textId="77777777" w:rsidR="00CA0390" w:rsidRDefault="005E4138">
    <w:pPr>
      <w:tabs>
        <w:tab w:val="center" w:pos="4819"/>
        <w:tab w:val="right" w:pos="9638"/>
      </w:tabs>
      <w:spacing w:line="240" w:lineRule="auto"/>
    </w:pPr>
    <w:r>
      <w:rPr>
        <w:rFonts w:ascii="AU Passata" w:eastAsia="AU Passata" w:hAnsi="AU Passata" w:cs="AU Passata"/>
        <w:sz w:val="14"/>
        <w:szCs w:val="14"/>
      </w:rPr>
      <w:t xml:space="preserve">. </w:t>
    </w:r>
  </w:p>
  <w:p w14:paraId="5BA56450" w14:textId="77777777" w:rsidR="00CA0390" w:rsidRDefault="00CA0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58672" w14:textId="77777777" w:rsidR="005E4138" w:rsidRDefault="005E4138">
      <w:pPr>
        <w:spacing w:line="240" w:lineRule="auto"/>
      </w:pPr>
      <w:r>
        <w:separator/>
      </w:r>
    </w:p>
  </w:footnote>
  <w:footnote w:type="continuationSeparator" w:id="0">
    <w:p w14:paraId="3EB39B47" w14:textId="77777777" w:rsidR="005E4138" w:rsidRDefault="005E41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90"/>
    <w:rsid w:val="005E4138"/>
    <w:rsid w:val="006A3C03"/>
    <w:rsid w:val="00830A3C"/>
    <w:rsid w:val="008F4D28"/>
    <w:rsid w:val="009348AA"/>
    <w:rsid w:val="00B26072"/>
    <w:rsid w:val="00C765E2"/>
    <w:rsid w:val="00CA0390"/>
    <w:rsid w:val="00FF5D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13E4DC"/>
  <w15:docId w15:val="{3AFB2429-6EB6-EF48-B437-0DAD9A21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52673">
      <w:bodyDiv w:val="1"/>
      <w:marLeft w:val="0"/>
      <w:marRight w:val="0"/>
      <w:marTop w:val="0"/>
      <w:marBottom w:val="0"/>
      <w:divBdr>
        <w:top w:val="none" w:sz="0" w:space="0" w:color="auto"/>
        <w:left w:val="none" w:sz="0" w:space="0" w:color="auto"/>
        <w:bottom w:val="none" w:sz="0" w:space="0" w:color="auto"/>
        <w:right w:val="none" w:sz="0" w:space="0" w:color="auto"/>
      </w:divBdr>
    </w:div>
    <w:div w:id="148793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Frier Høst</dc:creator>
  <cp:lastModifiedBy>Clara Frier Høst</cp:lastModifiedBy>
  <cp:revision>2</cp:revision>
  <dcterms:created xsi:type="dcterms:W3CDTF">2025-05-08T11:07:00Z</dcterms:created>
  <dcterms:modified xsi:type="dcterms:W3CDTF">2025-05-08T11:07:00Z</dcterms:modified>
</cp:coreProperties>
</file>